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E9C6" w14:textId="26951287" w:rsidR="00733555" w:rsidRPr="00B9694E" w:rsidRDefault="00733555" w:rsidP="00DB582D">
      <w:pPr>
        <w:rPr>
          <w:rFonts w:ascii="Arial" w:hAnsi="Arial" w:cs="Arial"/>
          <w:b/>
          <w:bCs/>
          <w:sz w:val="28"/>
          <w:szCs w:val="28"/>
        </w:rPr>
      </w:pPr>
    </w:p>
    <w:p w14:paraId="47FA6BCA" w14:textId="77777777" w:rsidR="00733555" w:rsidRPr="00B9694E" w:rsidRDefault="00733555" w:rsidP="00DB582D">
      <w:pPr>
        <w:rPr>
          <w:rFonts w:ascii="Arial" w:hAnsi="Arial" w:cs="Arial"/>
          <w:b/>
          <w:bCs/>
          <w:sz w:val="28"/>
          <w:szCs w:val="28"/>
        </w:rPr>
      </w:pPr>
    </w:p>
    <w:p w14:paraId="63E79909" w14:textId="77777777" w:rsidR="00733555" w:rsidRPr="00B9694E" w:rsidRDefault="00733555" w:rsidP="00DB582D">
      <w:pPr>
        <w:rPr>
          <w:rFonts w:ascii="Arial" w:hAnsi="Arial" w:cs="Arial"/>
          <w:b/>
          <w:bCs/>
          <w:sz w:val="12"/>
          <w:szCs w:val="12"/>
        </w:rPr>
      </w:pPr>
    </w:p>
    <w:p w14:paraId="6A7B380C" w14:textId="77777777" w:rsidR="00B9694E" w:rsidRPr="00B9694E" w:rsidRDefault="00B9694E" w:rsidP="00853990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A1AC62F" w14:textId="77777777" w:rsidR="00B9694E" w:rsidRDefault="00B9694E" w:rsidP="00853990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6D7530F" w14:textId="53F0708D" w:rsidR="00733555" w:rsidRPr="00B9694E" w:rsidRDefault="00733555" w:rsidP="00853990">
      <w:pPr>
        <w:spacing w:after="0" w:line="240" w:lineRule="auto"/>
        <w:jc w:val="center"/>
        <w:rPr>
          <w:rFonts w:ascii="Arial" w:hAnsi="Arial" w:cs="Arial"/>
          <w:b/>
          <w:bCs/>
          <w:color w:val="272788"/>
          <w:sz w:val="36"/>
          <w:szCs w:val="36"/>
        </w:rPr>
      </w:pPr>
      <w:r w:rsidRPr="00B9694E">
        <w:rPr>
          <w:rFonts w:ascii="Arial" w:hAnsi="Arial" w:cs="Arial"/>
          <w:b/>
          <w:bCs/>
          <w:color w:val="272788"/>
          <w:sz w:val="36"/>
          <w:szCs w:val="36"/>
        </w:rPr>
        <w:t xml:space="preserve">FPH </w:t>
      </w:r>
      <w:r w:rsidR="00915753" w:rsidRPr="00B9694E">
        <w:rPr>
          <w:rFonts w:ascii="Arial" w:hAnsi="Arial" w:cs="Arial"/>
          <w:b/>
          <w:bCs/>
          <w:color w:val="272788"/>
          <w:sz w:val="36"/>
          <w:szCs w:val="36"/>
        </w:rPr>
        <w:t>Risk Management, Audit &amp; Finance</w:t>
      </w:r>
      <w:r w:rsidRPr="00B9694E">
        <w:rPr>
          <w:rFonts w:ascii="Arial" w:hAnsi="Arial" w:cs="Arial"/>
          <w:b/>
          <w:bCs/>
          <w:color w:val="272788"/>
          <w:sz w:val="36"/>
          <w:szCs w:val="36"/>
        </w:rPr>
        <w:t xml:space="preserve"> Committee</w:t>
      </w:r>
    </w:p>
    <w:p w14:paraId="57554A81" w14:textId="77777777" w:rsidR="00853990" w:rsidRPr="00B9694E" w:rsidRDefault="00853990" w:rsidP="0085399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08F3ED1C" w14:textId="5DB89CD0" w:rsidR="00DB582D" w:rsidRPr="00B9694E" w:rsidRDefault="00915753" w:rsidP="00853990">
      <w:pPr>
        <w:spacing w:after="0" w:line="240" w:lineRule="auto"/>
        <w:jc w:val="center"/>
        <w:rPr>
          <w:rFonts w:ascii="Arial" w:hAnsi="Arial" w:cs="Arial"/>
          <w:b/>
          <w:bCs/>
          <w:color w:val="272788"/>
          <w:sz w:val="36"/>
          <w:szCs w:val="36"/>
        </w:rPr>
      </w:pPr>
      <w:r w:rsidRPr="00B9694E">
        <w:rPr>
          <w:rFonts w:ascii="Arial" w:hAnsi="Arial" w:cs="Arial"/>
          <w:b/>
          <w:bCs/>
          <w:color w:val="272788"/>
          <w:sz w:val="36"/>
          <w:szCs w:val="36"/>
        </w:rPr>
        <w:t xml:space="preserve">Vacancies for </w:t>
      </w:r>
      <w:r w:rsidR="00383D74" w:rsidRPr="00B9694E">
        <w:rPr>
          <w:rFonts w:ascii="Arial" w:hAnsi="Arial" w:cs="Arial"/>
          <w:b/>
          <w:bCs/>
          <w:color w:val="272788"/>
          <w:sz w:val="36"/>
          <w:szCs w:val="36"/>
        </w:rPr>
        <w:t>two</w:t>
      </w:r>
      <w:r w:rsidRPr="00B9694E">
        <w:rPr>
          <w:rFonts w:ascii="Arial" w:hAnsi="Arial" w:cs="Arial"/>
          <w:b/>
          <w:bCs/>
          <w:color w:val="272788"/>
          <w:sz w:val="36"/>
          <w:szCs w:val="36"/>
        </w:rPr>
        <w:t xml:space="preserve"> FPH Fellows </w:t>
      </w:r>
      <w:r w:rsidR="00B9694E">
        <w:rPr>
          <w:rFonts w:ascii="Arial" w:hAnsi="Arial" w:cs="Arial"/>
          <w:b/>
          <w:bCs/>
          <w:color w:val="272788"/>
          <w:sz w:val="36"/>
          <w:szCs w:val="36"/>
        </w:rPr>
        <w:t xml:space="preserve">and </w:t>
      </w:r>
      <w:r w:rsidR="00853990" w:rsidRPr="00B9694E">
        <w:rPr>
          <w:rFonts w:ascii="Arial" w:hAnsi="Arial" w:cs="Arial"/>
          <w:b/>
          <w:bCs/>
          <w:color w:val="272788"/>
          <w:sz w:val="36"/>
          <w:szCs w:val="36"/>
        </w:rPr>
        <w:t>lay members</w:t>
      </w:r>
    </w:p>
    <w:p w14:paraId="1427ECCD" w14:textId="77777777" w:rsidR="00E84F6A" w:rsidRPr="00B9694E" w:rsidRDefault="00E84F6A" w:rsidP="00853990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490E348" w14:textId="282CA01D" w:rsidR="00DB582D" w:rsidRPr="00B9694E" w:rsidRDefault="00DB582D" w:rsidP="00853990">
      <w:pPr>
        <w:spacing w:after="0" w:line="240" w:lineRule="auto"/>
        <w:rPr>
          <w:rFonts w:ascii="Arial" w:hAnsi="Arial" w:cs="Arial"/>
          <w:b/>
          <w:bCs/>
          <w:color w:val="272788"/>
        </w:rPr>
      </w:pPr>
      <w:r w:rsidRPr="00B9694E">
        <w:rPr>
          <w:rFonts w:ascii="Arial" w:hAnsi="Arial" w:cs="Arial"/>
          <w:b/>
          <w:bCs/>
          <w:color w:val="272788"/>
        </w:rPr>
        <w:t xml:space="preserve">About the FPH </w:t>
      </w:r>
      <w:r w:rsidR="00E84F6A" w:rsidRPr="00B9694E">
        <w:rPr>
          <w:rFonts w:ascii="Arial" w:hAnsi="Arial" w:cs="Arial"/>
          <w:b/>
          <w:bCs/>
          <w:color w:val="272788"/>
        </w:rPr>
        <w:t>Risk Management, Audit &amp; Finance Committee</w:t>
      </w:r>
      <w:r w:rsidR="00853DEF" w:rsidRPr="00B9694E">
        <w:rPr>
          <w:rFonts w:ascii="Arial" w:hAnsi="Arial" w:cs="Arial"/>
          <w:b/>
          <w:bCs/>
          <w:color w:val="272788"/>
        </w:rPr>
        <w:t xml:space="preserve"> (RMAFC)</w:t>
      </w:r>
    </w:p>
    <w:p w14:paraId="4AAF507B" w14:textId="77777777" w:rsidR="00E84F6A" w:rsidRPr="00B9694E" w:rsidRDefault="00E84F6A" w:rsidP="00397954">
      <w:pPr>
        <w:spacing w:after="0" w:line="240" w:lineRule="auto"/>
        <w:rPr>
          <w:rFonts w:ascii="Arial" w:hAnsi="Arial" w:cs="Arial"/>
        </w:rPr>
      </w:pPr>
    </w:p>
    <w:p w14:paraId="42F4367F" w14:textId="5081292C" w:rsidR="00481438" w:rsidRPr="00B9694E" w:rsidRDefault="00A91F9B" w:rsidP="00397954">
      <w:p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 xml:space="preserve">The </w:t>
      </w:r>
      <w:r w:rsidR="00853DEF" w:rsidRPr="00B9694E">
        <w:rPr>
          <w:rFonts w:ascii="Arial" w:hAnsi="Arial" w:cs="Arial"/>
        </w:rPr>
        <w:t xml:space="preserve">RMAFC </w:t>
      </w:r>
      <w:r w:rsidR="00C74567" w:rsidRPr="00B9694E">
        <w:rPr>
          <w:rFonts w:ascii="Arial" w:hAnsi="Arial" w:cs="Arial"/>
        </w:rPr>
        <w:t>advise</w:t>
      </w:r>
      <w:r w:rsidR="004C31A2" w:rsidRPr="00B9694E">
        <w:rPr>
          <w:rFonts w:ascii="Arial" w:hAnsi="Arial" w:cs="Arial"/>
        </w:rPr>
        <w:t>s</w:t>
      </w:r>
      <w:r w:rsidR="00C74567" w:rsidRPr="00B9694E">
        <w:rPr>
          <w:rFonts w:ascii="Arial" w:hAnsi="Arial" w:cs="Arial"/>
        </w:rPr>
        <w:t xml:space="preserve"> the FPH Executive Committee and </w:t>
      </w:r>
      <w:r w:rsidR="006E38D9" w:rsidRPr="00B9694E">
        <w:rPr>
          <w:rFonts w:ascii="Arial" w:hAnsi="Arial" w:cs="Arial"/>
        </w:rPr>
        <w:t xml:space="preserve">the </w:t>
      </w:r>
      <w:r w:rsidR="00C74567" w:rsidRPr="00B9694E">
        <w:rPr>
          <w:rFonts w:ascii="Arial" w:hAnsi="Arial" w:cs="Arial"/>
        </w:rPr>
        <w:t xml:space="preserve">Board on matters </w:t>
      </w:r>
      <w:r w:rsidR="00481438" w:rsidRPr="00B9694E">
        <w:rPr>
          <w:rFonts w:ascii="Arial" w:hAnsi="Arial" w:cs="Arial"/>
        </w:rPr>
        <w:t>related to risk, financial management, reserves investment and any other governance issues that might expos</w:t>
      </w:r>
      <w:r w:rsidR="008052FE" w:rsidRPr="00B9694E">
        <w:rPr>
          <w:rFonts w:ascii="Arial" w:hAnsi="Arial" w:cs="Arial"/>
        </w:rPr>
        <w:t xml:space="preserve">e the Faculty </w:t>
      </w:r>
      <w:r w:rsidR="00481438" w:rsidRPr="00B9694E">
        <w:rPr>
          <w:rFonts w:ascii="Arial" w:hAnsi="Arial" w:cs="Arial"/>
        </w:rPr>
        <w:t>to financial or reputational risk.</w:t>
      </w:r>
    </w:p>
    <w:p w14:paraId="6DD4D90D" w14:textId="77777777" w:rsidR="00397954" w:rsidRPr="00B9694E" w:rsidRDefault="00397954" w:rsidP="00397954">
      <w:pPr>
        <w:spacing w:after="0" w:line="240" w:lineRule="auto"/>
        <w:rPr>
          <w:rFonts w:ascii="Arial" w:hAnsi="Arial" w:cs="Arial"/>
        </w:rPr>
      </w:pPr>
    </w:p>
    <w:p w14:paraId="47FB5A95" w14:textId="3653D2C5" w:rsidR="00A91F9B" w:rsidRPr="00B9694E" w:rsidRDefault="00A91F9B" w:rsidP="00397954">
      <w:p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>The committee is responsible for:</w:t>
      </w:r>
    </w:p>
    <w:p w14:paraId="10CED063" w14:textId="77777777" w:rsidR="00A91F9B" w:rsidRPr="00B9694E" w:rsidRDefault="00A91F9B" w:rsidP="00397954">
      <w:pPr>
        <w:pStyle w:val="ListParagraph"/>
        <w:spacing w:after="0" w:line="240" w:lineRule="auto"/>
        <w:rPr>
          <w:rFonts w:ascii="Arial" w:hAnsi="Arial" w:cs="Arial"/>
        </w:rPr>
      </w:pPr>
    </w:p>
    <w:p w14:paraId="691D19AA" w14:textId="614C58C4" w:rsidR="00A91F9B" w:rsidRPr="00B9694E" w:rsidRDefault="00A91F9B" w:rsidP="009362F2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>Ensuring there is a framework for identifying and monitoring risks and ensuring the Faculty is complying with all aspects of the law, relevant regulations and good practice</w:t>
      </w:r>
      <w:r w:rsidR="003B72E4" w:rsidRPr="00B9694E">
        <w:rPr>
          <w:rFonts w:ascii="Arial" w:hAnsi="Arial" w:cs="Arial"/>
        </w:rPr>
        <w:t>.</w:t>
      </w:r>
    </w:p>
    <w:p w14:paraId="1C6E7556" w14:textId="48F6529C" w:rsidR="00A91F9B" w:rsidRPr="00B9694E" w:rsidRDefault="00A91F9B" w:rsidP="009362F2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>Monitoring the Faculty’s interpretation of Standing Orders and ensuring the Faculty operates within its Objects as a charity</w:t>
      </w:r>
      <w:r w:rsidR="003B72E4" w:rsidRPr="00B9694E">
        <w:rPr>
          <w:rFonts w:ascii="Arial" w:hAnsi="Arial" w:cs="Arial"/>
        </w:rPr>
        <w:t>.</w:t>
      </w:r>
    </w:p>
    <w:p w14:paraId="54983144" w14:textId="2CCC0ABB" w:rsidR="00A91F9B" w:rsidRPr="00B9694E" w:rsidRDefault="00A91F9B" w:rsidP="009362F2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>Advising the Treasurer on all matters concerning the financial management of the Faculty</w:t>
      </w:r>
      <w:r w:rsidR="003B72E4" w:rsidRPr="00B9694E">
        <w:rPr>
          <w:rFonts w:ascii="Arial" w:hAnsi="Arial" w:cs="Arial"/>
        </w:rPr>
        <w:t>.</w:t>
      </w:r>
    </w:p>
    <w:p w14:paraId="6DA6F36A" w14:textId="2A7F8033" w:rsidR="00A91F9B" w:rsidRPr="00B9694E" w:rsidRDefault="00A91F9B" w:rsidP="009362F2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>Reviewing and monitoring of the annual budget with oversight of the financial reporting arrangements to ensure these are sufficiently robust and adequate financial controls are in place</w:t>
      </w:r>
      <w:r w:rsidR="00C3202E" w:rsidRPr="00B9694E">
        <w:rPr>
          <w:rFonts w:ascii="Arial" w:hAnsi="Arial" w:cs="Arial"/>
        </w:rPr>
        <w:t>.</w:t>
      </w:r>
    </w:p>
    <w:p w14:paraId="38D5110F" w14:textId="7865F6A5" w:rsidR="00A91F9B" w:rsidRPr="00B9694E" w:rsidRDefault="00A91F9B" w:rsidP="009362F2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>Monitoring of the investment portfolio and the performance of the investment managers</w:t>
      </w:r>
      <w:r w:rsidR="00C3202E" w:rsidRPr="00B9694E">
        <w:rPr>
          <w:rFonts w:ascii="Arial" w:hAnsi="Arial" w:cs="Arial"/>
        </w:rPr>
        <w:t>.</w:t>
      </w:r>
    </w:p>
    <w:p w14:paraId="60FC477C" w14:textId="7AB41B23" w:rsidR="00A91F9B" w:rsidRPr="00B9694E" w:rsidRDefault="00A91F9B" w:rsidP="009362F2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>Monitoring and review of the performance of the auditors</w:t>
      </w:r>
      <w:r w:rsidR="00C3202E" w:rsidRPr="00B9694E">
        <w:rPr>
          <w:rFonts w:ascii="Arial" w:hAnsi="Arial" w:cs="Arial"/>
        </w:rPr>
        <w:t>.</w:t>
      </w:r>
    </w:p>
    <w:p w14:paraId="494F547C" w14:textId="6A821003" w:rsidR="00A91F9B" w:rsidRPr="00B9694E" w:rsidRDefault="00A91F9B" w:rsidP="009362F2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>Ensuring whistle-blowing processes and arrangements for special</w:t>
      </w:r>
      <w:r w:rsidRPr="00B9694E">
        <w:rPr>
          <w:rFonts w:ascii="Arial" w:hAnsi="Arial" w:cs="Arial"/>
          <w:spacing w:val="-5"/>
        </w:rPr>
        <w:t xml:space="preserve"> </w:t>
      </w:r>
      <w:r w:rsidRPr="00B9694E">
        <w:rPr>
          <w:rFonts w:ascii="Arial" w:hAnsi="Arial" w:cs="Arial"/>
        </w:rPr>
        <w:t>investigations are in place</w:t>
      </w:r>
      <w:r w:rsidR="00C3202E" w:rsidRPr="00B9694E">
        <w:rPr>
          <w:rFonts w:ascii="Arial" w:hAnsi="Arial" w:cs="Arial"/>
        </w:rPr>
        <w:t>.</w:t>
      </w:r>
    </w:p>
    <w:p w14:paraId="67AFA981" w14:textId="77777777" w:rsidR="00A91F9B" w:rsidRPr="00B9694E" w:rsidRDefault="00A91F9B" w:rsidP="00397954">
      <w:pPr>
        <w:spacing w:after="0" w:line="240" w:lineRule="auto"/>
        <w:rPr>
          <w:rFonts w:ascii="Arial" w:hAnsi="Arial" w:cs="Arial"/>
        </w:rPr>
      </w:pPr>
    </w:p>
    <w:p w14:paraId="00D5EBFC" w14:textId="000E817A" w:rsidR="00D34E65" w:rsidRPr="00B9694E" w:rsidRDefault="00D34E65" w:rsidP="00853990">
      <w:p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 xml:space="preserve">The </w:t>
      </w:r>
      <w:r w:rsidR="002715BD" w:rsidRPr="00B9694E">
        <w:rPr>
          <w:rFonts w:ascii="Arial" w:hAnsi="Arial" w:cs="Arial"/>
        </w:rPr>
        <w:t xml:space="preserve">RMAFC is chaired by the Treasurer and meets </w:t>
      </w:r>
      <w:r w:rsidRPr="00B9694E">
        <w:rPr>
          <w:rFonts w:ascii="Arial" w:hAnsi="Arial" w:cs="Arial"/>
        </w:rPr>
        <w:t>quarterly, with the majority of meetings held online.</w:t>
      </w:r>
    </w:p>
    <w:p w14:paraId="4B97C63E" w14:textId="77777777" w:rsidR="00584033" w:rsidRPr="00B9694E" w:rsidRDefault="00584033" w:rsidP="00853990">
      <w:pPr>
        <w:spacing w:after="0" w:line="240" w:lineRule="auto"/>
        <w:rPr>
          <w:rFonts w:ascii="Arial" w:hAnsi="Arial" w:cs="Arial"/>
        </w:rPr>
      </w:pPr>
    </w:p>
    <w:p w14:paraId="5D6BC4BB" w14:textId="31245756" w:rsidR="00584033" w:rsidRPr="00B9694E" w:rsidRDefault="00584033" w:rsidP="00853990">
      <w:p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>We currently have vacancies on the committee for two FPH Fellow</w:t>
      </w:r>
      <w:r w:rsidR="00D617F8" w:rsidRPr="00B9694E">
        <w:rPr>
          <w:rFonts w:ascii="Arial" w:hAnsi="Arial" w:cs="Arial"/>
        </w:rPr>
        <w:t>s</w:t>
      </w:r>
      <w:r w:rsidRPr="00B9694E">
        <w:rPr>
          <w:rFonts w:ascii="Arial" w:hAnsi="Arial" w:cs="Arial"/>
        </w:rPr>
        <w:t xml:space="preserve"> and one-two lay members.</w:t>
      </w:r>
    </w:p>
    <w:p w14:paraId="0D016ACA" w14:textId="77777777" w:rsidR="002715BD" w:rsidRPr="00B9694E" w:rsidRDefault="002715BD" w:rsidP="00853990">
      <w:pPr>
        <w:spacing w:after="0" w:line="240" w:lineRule="auto"/>
        <w:rPr>
          <w:rFonts w:ascii="Arial" w:hAnsi="Arial" w:cs="Arial"/>
        </w:rPr>
      </w:pPr>
    </w:p>
    <w:p w14:paraId="2B35222B" w14:textId="77777777" w:rsidR="00136D2A" w:rsidRPr="00B9694E" w:rsidRDefault="00136D2A" w:rsidP="00136D2A">
      <w:pPr>
        <w:spacing w:after="0" w:line="240" w:lineRule="auto"/>
        <w:rPr>
          <w:rFonts w:ascii="Arial" w:hAnsi="Arial" w:cs="Arial"/>
          <w:b/>
          <w:bCs/>
          <w:color w:val="272788"/>
        </w:rPr>
      </w:pPr>
      <w:r w:rsidRPr="00B9694E">
        <w:rPr>
          <w:rFonts w:ascii="Arial" w:hAnsi="Arial" w:cs="Arial"/>
          <w:b/>
          <w:bCs/>
          <w:color w:val="272788"/>
        </w:rPr>
        <w:t>Membership composition</w:t>
      </w:r>
    </w:p>
    <w:p w14:paraId="306C8B63" w14:textId="77777777" w:rsidR="00136D2A" w:rsidRPr="00B9694E" w:rsidRDefault="00136D2A" w:rsidP="00136D2A">
      <w:pPr>
        <w:spacing w:after="0" w:line="240" w:lineRule="auto"/>
        <w:rPr>
          <w:rFonts w:ascii="Arial" w:hAnsi="Arial" w:cs="Arial"/>
          <w:b/>
          <w:bCs/>
        </w:rPr>
      </w:pPr>
    </w:p>
    <w:p w14:paraId="4F2C1E8B" w14:textId="77777777" w:rsidR="00136D2A" w:rsidRPr="00B9694E" w:rsidRDefault="00136D2A" w:rsidP="00136D2A">
      <w:p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>The membership of the committee is:</w:t>
      </w:r>
    </w:p>
    <w:p w14:paraId="6A9CA292" w14:textId="77777777" w:rsidR="00136D2A" w:rsidRPr="00B9694E" w:rsidRDefault="00136D2A" w:rsidP="00136D2A">
      <w:pPr>
        <w:spacing w:after="0" w:line="240" w:lineRule="auto"/>
        <w:rPr>
          <w:rFonts w:ascii="Arial" w:hAnsi="Arial" w:cs="Arial"/>
          <w:b/>
          <w:bCs/>
        </w:rPr>
      </w:pPr>
    </w:p>
    <w:p w14:paraId="1615A058" w14:textId="77777777" w:rsidR="00136D2A" w:rsidRPr="00B9694E" w:rsidRDefault="00136D2A" w:rsidP="00136D2A">
      <w:pPr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left="720"/>
        <w:rPr>
          <w:rFonts w:ascii="Arial" w:hAnsi="Arial" w:cs="Arial"/>
        </w:rPr>
      </w:pPr>
      <w:r w:rsidRPr="00B9694E">
        <w:rPr>
          <w:rFonts w:ascii="Arial" w:hAnsi="Arial" w:cs="Arial"/>
        </w:rPr>
        <w:t>Treasurer (Chair)</w:t>
      </w:r>
    </w:p>
    <w:p w14:paraId="56B5199F" w14:textId="77777777" w:rsidR="00136D2A" w:rsidRPr="00B9694E" w:rsidRDefault="00136D2A" w:rsidP="00136D2A">
      <w:pPr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left="720"/>
        <w:rPr>
          <w:rFonts w:ascii="Arial" w:hAnsi="Arial" w:cs="Arial"/>
        </w:rPr>
      </w:pPr>
      <w:r w:rsidRPr="00B9694E">
        <w:rPr>
          <w:rFonts w:ascii="Arial" w:hAnsi="Arial" w:cs="Arial"/>
        </w:rPr>
        <w:t xml:space="preserve">Risk Management Adviser </w:t>
      </w:r>
    </w:p>
    <w:p w14:paraId="7CA4D7CD" w14:textId="77777777" w:rsidR="00136D2A" w:rsidRPr="00B9694E" w:rsidRDefault="00136D2A" w:rsidP="00136D2A">
      <w:pPr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left="720"/>
        <w:rPr>
          <w:rFonts w:ascii="Arial" w:hAnsi="Arial" w:cs="Arial"/>
        </w:rPr>
      </w:pPr>
      <w:r w:rsidRPr="00B9694E">
        <w:rPr>
          <w:rFonts w:ascii="Arial" w:hAnsi="Arial" w:cs="Arial"/>
        </w:rPr>
        <w:t xml:space="preserve">Six other FPH Fellows - at least two of whom must be general or local trustee Board members </w:t>
      </w:r>
    </w:p>
    <w:p w14:paraId="5AF7DB04" w14:textId="77777777" w:rsidR="00136D2A" w:rsidRPr="00B9694E" w:rsidRDefault="00136D2A" w:rsidP="00136D2A">
      <w:pPr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left="720"/>
        <w:rPr>
          <w:rFonts w:ascii="Arial" w:hAnsi="Arial" w:cs="Arial"/>
        </w:rPr>
      </w:pPr>
      <w:r w:rsidRPr="00B9694E">
        <w:rPr>
          <w:rFonts w:ascii="Arial" w:hAnsi="Arial" w:cs="Arial"/>
        </w:rPr>
        <w:t xml:space="preserve">Up to two co-opted external experts in specified areas of committee expertise </w:t>
      </w:r>
    </w:p>
    <w:p w14:paraId="719A18EB" w14:textId="77777777" w:rsidR="00136D2A" w:rsidRPr="00B9694E" w:rsidRDefault="00136D2A" w:rsidP="00136D2A">
      <w:pPr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left="720"/>
        <w:rPr>
          <w:rFonts w:ascii="Arial" w:hAnsi="Arial" w:cs="Arial"/>
        </w:rPr>
      </w:pPr>
      <w:r w:rsidRPr="00B9694E">
        <w:rPr>
          <w:rFonts w:ascii="Arial" w:hAnsi="Arial" w:cs="Arial"/>
        </w:rPr>
        <w:t>A representative of the FPH Specialty Registrars Committee</w:t>
      </w:r>
    </w:p>
    <w:p w14:paraId="3FBAE1DD" w14:textId="77777777" w:rsidR="00136D2A" w:rsidRPr="00B9694E" w:rsidRDefault="00136D2A" w:rsidP="00136D2A">
      <w:pPr>
        <w:spacing w:after="0" w:line="240" w:lineRule="auto"/>
        <w:rPr>
          <w:rFonts w:ascii="Arial" w:hAnsi="Arial" w:cs="Arial"/>
          <w:b/>
          <w:bCs/>
        </w:rPr>
      </w:pPr>
    </w:p>
    <w:p w14:paraId="483E6ADB" w14:textId="77777777" w:rsidR="00B9694E" w:rsidRDefault="00B9694E" w:rsidP="0085399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715FFAF" w14:textId="77777777" w:rsidR="00B9694E" w:rsidRDefault="00B9694E" w:rsidP="0085399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FDA5E05" w14:textId="77777777" w:rsidR="00B9694E" w:rsidRDefault="00B9694E" w:rsidP="0085399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1F96716" w14:textId="77777777" w:rsidR="00B9694E" w:rsidRDefault="00B9694E" w:rsidP="0085399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74EE7A2" w14:textId="77777777" w:rsidR="00B9694E" w:rsidRDefault="00B9694E" w:rsidP="0085399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4A26BDA" w14:textId="77777777" w:rsidR="00B9694E" w:rsidRDefault="00B9694E" w:rsidP="0085399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F86CBAC" w14:textId="77777777" w:rsidR="00B9694E" w:rsidRDefault="00B9694E" w:rsidP="0085399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7A31EFF" w14:textId="77777777" w:rsidR="009144D2" w:rsidRDefault="009144D2" w:rsidP="00853990">
      <w:pPr>
        <w:spacing w:after="0" w:line="240" w:lineRule="auto"/>
        <w:rPr>
          <w:rFonts w:ascii="Arial" w:hAnsi="Arial" w:cs="Arial"/>
          <w:b/>
          <w:bCs/>
          <w:color w:val="272788"/>
        </w:rPr>
      </w:pPr>
    </w:p>
    <w:p w14:paraId="725D5EB8" w14:textId="619AB874" w:rsidR="00DB582D" w:rsidRPr="00B9694E" w:rsidRDefault="00604F32" w:rsidP="00853990">
      <w:pPr>
        <w:spacing w:after="0" w:line="240" w:lineRule="auto"/>
        <w:rPr>
          <w:rFonts w:ascii="Arial" w:hAnsi="Arial" w:cs="Arial"/>
          <w:color w:val="272788"/>
        </w:rPr>
      </w:pPr>
      <w:r w:rsidRPr="00B9694E">
        <w:rPr>
          <w:rFonts w:ascii="Arial" w:hAnsi="Arial" w:cs="Arial"/>
          <w:b/>
          <w:bCs/>
          <w:color w:val="272788"/>
        </w:rPr>
        <w:t xml:space="preserve">Committee member </w:t>
      </w:r>
      <w:r w:rsidR="004A3B30" w:rsidRPr="00B9694E">
        <w:rPr>
          <w:rFonts w:ascii="Arial" w:hAnsi="Arial" w:cs="Arial"/>
          <w:b/>
          <w:bCs/>
          <w:color w:val="272788"/>
        </w:rPr>
        <w:t>r</w:t>
      </w:r>
      <w:r w:rsidR="00DB582D" w:rsidRPr="00B9694E">
        <w:rPr>
          <w:rFonts w:ascii="Arial" w:hAnsi="Arial" w:cs="Arial"/>
          <w:b/>
          <w:bCs/>
          <w:color w:val="272788"/>
        </w:rPr>
        <w:t>esponsibilities</w:t>
      </w:r>
    </w:p>
    <w:p w14:paraId="3E7A7322" w14:textId="77777777" w:rsidR="00604F32" w:rsidRPr="00B9694E" w:rsidRDefault="00604F32" w:rsidP="00853990">
      <w:pPr>
        <w:spacing w:after="0" w:line="240" w:lineRule="auto"/>
        <w:rPr>
          <w:rFonts w:ascii="Arial" w:hAnsi="Arial" w:cs="Arial"/>
        </w:rPr>
      </w:pPr>
    </w:p>
    <w:p w14:paraId="7834448F" w14:textId="6E9CC92B" w:rsidR="007D5BAD" w:rsidRPr="00B9694E" w:rsidRDefault="00B1095A" w:rsidP="007D5BA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567"/>
        <w:rPr>
          <w:rFonts w:ascii="Arial" w:hAnsi="Arial" w:cs="Arial"/>
        </w:rPr>
      </w:pPr>
      <w:r w:rsidRPr="00B9694E">
        <w:rPr>
          <w:rFonts w:ascii="Arial" w:hAnsi="Arial" w:cs="Arial"/>
        </w:rPr>
        <w:t>To attend four meetings a year and contribute/respond to ad hoc items by email between meetings</w:t>
      </w:r>
      <w:r w:rsidR="00DB582D" w:rsidRPr="00B9694E">
        <w:rPr>
          <w:rFonts w:ascii="Arial" w:hAnsi="Arial" w:cs="Arial"/>
        </w:rPr>
        <w:t>.</w:t>
      </w:r>
    </w:p>
    <w:p w14:paraId="044EDCBD" w14:textId="1922F448" w:rsidR="00040AB8" w:rsidRPr="00B9694E" w:rsidRDefault="00BD5864" w:rsidP="00B1095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567"/>
        <w:rPr>
          <w:rFonts w:ascii="Arial" w:hAnsi="Arial" w:cs="Arial"/>
        </w:rPr>
      </w:pPr>
      <w:r w:rsidRPr="00B9694E">
        <w:rPr>
          <w:rFonts w:ascii="Arial" w:hAnsi="Arial" w:cs="Arial"/>
        </w:rPr>
        <w:t>To scrutinise agenda papers in advance of committee meetings</w:t>
      </w:r>
      <w:r w:rsidR="0078242A" w:rsidRPr="00B9694E">
        <w:rPr>
          <w:rFonts w:ascii="Arial" w:hAnsi="Arial" w:cs="Arial"/>
        </w:rPr>
        <w:t xml:space="preserve">, including financial data and </w:t>
      </w:r>
      <w:r w:rsidR="005D35CB" w:rsidRPr="00B9694E">
        <w:rPr>
          <w:rFonts w:ascii="Arial" w:hAnsi="Arial" w:cs="Arial"/>
        </w:rPr>
        <w:t>register of risks.</w:t>
      </w:r>
    </w:p>
    <w:p w14:paraId="47D2D44C" w14:textId="77777777" w:rsidR="00E250E1" w:rsidRPr="00B9694E" w:rsidRDefault="00D47109" w:rsidP="00B1095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567"/>
        <w:rPr>
          <w:rFonts w:ascii="Arial" w:hAnsi="Arial" w:cs="Arial"/>
        </w:rPr>
      </w:pPr>
      <w:r w:rsidRPr="00B9694E">
        <w:rPr>
          <w:rFonts w:ascii="Arial" w:hAnsi="Arial" w:cs="Arial"/>
        </w:rPr>
        <w:t>To actively contribute to discussion and decision making with</w:t>
      </w:r>
      <w:r w:rsidR="0008442C" w:rsidRPr="00B9694E">
        <w:rPr>
          <w:rFonts w:ascii="Arial" w:hAnsi="Arial" w:cs="Arial"/>
        </w:rPr>
        <w:t>in the committee.</w:t>
      </w:r>
    </w:p>
    <w:p w14:paraId="5556E983" w14:textId="482258FF" w:rsidR="00F0237C" w:rsidRPr="00B9694E" w:rsidRDefault="00E250E1" w:rsidP="00AA236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567"/>
        <w:rPr>
          <w:rFonts w:ascii="Arial" w:hAnsi="Arial" w:cs="Arial"/>
        </w:rPr>
      </w:pPr>
      <w:r w:rsidRPr="00B9694E">
        <w:rPr>
          <w:rFonts w:ascii="Arial" w:hAnsi="Arial" w:cs="Arial"/>
        </w:rPr>
        <w:t xml:space="preserve">To act </w:t>
      </w:r>
      <w:r w:rsidR="00F71962" w:rsidRPr="00B9694E">
        <w:rPr>
          <w:rFonts w:ascii="Arial" w:hAnsi="Arial" w:cs="Arial"/>
        </w:rPr>
        <w:t xml:space="preserve">at all times </w:t>
      </w:r>
      <w:r w:rsidRPr="00B9694E">
        <w:rPr>
          <w:rFonts w:ascii="Arial" w:hAnsi="Arial" w:cs="Arial"/>
        </w:rPr>
        <w:t xml:space="preserve">in the best interests of the Faculty </w:t>
      </w:r>
      <w:r w:rsidR="0019417D" w:rsidRPr="00B9694E">
        <w:rPr>
          <w:rFonts w:ascii="Arial" w:hAnsi="Arial" w:cs="Arial"/>
        </w:rPr>
        <w:t xml:space="preserve">and to maintain confidentiality </w:t>
      </w:r>
      <w:r w:rsidR="00F71962" w:rsidRPr="00B9694E">
        <w:rPr>
          <w:rFonts w:ascii="Arial" w:hAnsi="Arial" w:cs="Arial"/>
        </w:rPr>
        <w:t>as</w:t>
      </w:r>
      <w:r w:rsidR="0019417D" w:rsidRPr="00B9694E">
        <w:rPr>
          <w:rFonts w:ascii="Arial" w:hAnsi="Arial" w:cs="Arial"/>
        </w:rPr>
        <w:t xml:space="preserve"> required.</w:t>
      </w:r>
      <w:r w:rsidR="00D47109" w:rsidRPr="00B9694E">
        <w:rPr>
          <w:rFonts w:ascii="Arial" w:hAnsi="Arial" w:cs="Arial"/>
        </w:rPr>
        <w:t xml:space="preserve"> </w:t>
      </w:r>
    </w:p>
    <w:p w14:paraId="64E95ABC" w14:textId="34661525" w:rsidR="00DB582D" w:rsidRPr="00B9694E" w:rsidRDefault="00DB582D" w:rsidP="00B1095A">
      <w:pPr>
        <w:spacing w:after="0" w:line="240" w:lineRule="auto"/>
        <w:rPr>
          <w:rFonts w:ascii="Arial" w:hAnsi="Arial" w:cs="Arial"/>
        </w:rPr>
      </w:pPr>
    </w:p>
    <w:p w14:paraId="57972A66" w14:textId="0E9313D0" w:rsidR="00B1095A" w:rsidRPr="00B9694E" w:rsidRDefault="00B92B4F" w:rsidP="00B1095A">
      <w:pPr>
        <w:spacing w:after="0" w:line="240" w:lineRule="auto"/>
        <w:rPr>
          <w:rFonts w:ascii="Arial" w:hAnsi="Arial" w:cs="Arial"/>
          <w:b/>
          <w:bCs/>
          <w:color w:val="272788"/>
        </w:rPr>
      </w:pPr>
      <w:r w:rsidRPr="00B9694E">
        <w:rPr>
          <w:rFonts w:ascii="Arial" w:hAnsi="Arial" w:cs="Arial"/>
          <w:b/>
          <w:bCs/>
          <w:color w:val="272788"/>
        </w:rPr>
        <w:t>Lay member responsibilities</w:t>
      </w:r>
    </w:p>
    <w:p w14:paraId="5B2D686F" w14:textId="77777777" w:rsidR="00B1095A" w:rsidRPr="00B9694E" w:rsidRDefault="00B1095A" w:rsidP="00B1095A">
      <w:pPr>
        <w:spacing w:after="0" w:line="240" w:lineRule="auto"/>
        <w:rPr>
          <w:rFonts w:ascii="Arial" w:hAnsi="Arial" w:cs="Arial"/>
        </w:rPr>
      </w:pPr>
    </w:p>
    <w:p w14:paraId="1A0EC8F1" w14:textId="148620F9" w:rsidR="00183028" w:rsidRPr="00B9694E" w:rsidRDefault="00B92B4F" w:rsidP="00B1095A">
      <w:p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 xml:space="preserve">In addition to the </w:t>
      </w:r>
      <w:r w:rsidR="00F71962" w:rsidRPr="00B9694E">
        <w:rPr>
          <w:rFonts w:ascii="Arial" w:hAnsi="Arial" w:cs="Arial"/>
        </w:rPr>
        <w:t xml:space="preserve">above </w:t>
      </w:r>
      <w:r w:rsidRPr="00B9694E">
        <w:rPr>
          <w:rFonts w:ascii="Arial" w:hAnsi="Arial" w:cs="Arial"/>
        </w:rPr>
        <w:t>responsibilities</w:t>
      </w:r>
      <w:r w:rsidR="00F84EE1" w:rsidRPr="00B9694E">
        <w:rPr>
          <w:rFonts w:ascii="Arial" w:hAnsi="Arial" w:cs="Arial"/>
        </w:rPr>
        <w:t>, lay members</w:t>
      </w:r>
      <w:r w:rsidR="0098622E" w:rsidRPr="00B9694E">
        <w:rPr>
          <w:rFonts w:ascii="Arial" w:hAnsi="Arial" w:cs="Arial"/>
        </w:rPr>
        <w:t xml:space="preserve"> </w:t>
      </w:r>
      <w:r w:rsidR="00D47BB4" w:rsidRPr="00B9694E">
        <w:rPr>
          <w:rFonts w:ascii="Arial" w:hAnsi="Arial" w:cs="Arial"/>
        </w:rPr>
        <w:t>bring</w:t>
      </w:r>
      <w:r w:rsidR="0098622E" w:rsidRPr="00B9694E">
        <w:rPr>
          <w:rFonts w:ascii="Arial" w:hAnsi="Arial" w:cs="Arial"/>
        </w:rPr>
        <w:t xml:space="preserve"> an independent, external </w:t>
      </w:r>
      <w:r w:rsidR="0011452D" w:rsidRPr="00B9694E">
        <w:rPr>
          <w:rFonts w:ascii="Arial" w:hAnsi="Arial" w:cs="Arial"/>
        </w:rPr>
        <w:t>perspective</w:t>
      </w:r>
      <w:r w:rsidR="00115E8A" w:rsidRPr="00B9694E">
        <w:rPr>
          <w:rFonts w:ascii="Arial" w:hAnsi="Arial" w:cs="Arial"/>
        </w:rPr>
        <w:t xml:space="preserve">, </w:t>
      </w:r>
      <w:r w:rsidR="003F799F" w:rsidRPr="00B9694E">
        <w:rPr>
          <w:rFonts w:ascii="Arial" w:hAnsi="Arial" w:cs="Arial"/>
        </w:rPr>
        <w:t>constructive challenge</w:t>
      </w:r>
      <w:r w:rsidR="0011452D" w:rsidRPr="00B9694E">
        <w:rPr>
          <w:rFonts w:ascii="Arial" w:hAnsi="Arial" w:cs="Arial"/>
        </w:rPr>
        <w:t xml:space="preserve"> </w:t>
      </w:r>
      <w:r w:rsidR="00020682" w:rsidRPr="00B9694E">
        <w:rPr>
          <w:rFonts w:ascii="Arial" w:hAnsi="Arial" w:cs="Arial"/>
        </w:rPr>
        <w:t xml:space="preserve">and </w:t>
      </w:r>
      <w:r w:rsidR="00183028" w:rsidRPr="00B9694E">
        <w:rPr>
          <w:rFonts w:ascii="Arial" w:hAnsi="Arial" w:cs="Arial"/>
        </w:rPr>
        <w:t>financial, investment and/or risk management expertise.</w:t>
      </w:r>
    </w:p>
    <w:p w14:paraId="734924D0" w14:textId="77777777" w:rsidR="003F799F" w:rsidRPr="00B9694E" w:rsidRDefault="003F799F" w:rsidP="00B1095A">
      <w:pPr>
        <w:spacing w:after="0" w:line="240" w:lineRule="auto"/>
        <w:rPr>
          <w:rFonts w:ascii="Arial" w:hAnsi="Arial" w:cs="Arial"/>
        </w:rPr>
      </w:pPr>
    </w:p>
    <w:p w14:paraId="5739D940" w14:textId="59DE163F" w:rsidR="00B201EA" w:rsidRPr="00B9694E" w:rsidRDefault="00B201EA" w:rsidP="004842C2">
      <w:pPr>
        <w:spacing w:after="0" w:line="240" w:lineRule="auto"/>
        <w:rPr>
          <w:rFonts w:ascii="Arial" w:hAnsi="Arial" w:cs="Arial"/>
          <w:b/>
          <w:bCs/>
          <w:color w:val="272788"/>
        </w:rPr>
      </w:pPr>
      <w:r w:rsidRPr="00B9694E">
        <w:rPr>
          <w:rFonts w:ascii="Arial" w:hAnsi="Arial" w:cs="Arial"/>
          <w:b/>
          <w:bCs/>
          <w:color w:val="272788"/>
        </w:rPr>
        <w:t>Knowledge, skills and experience required</w:t>
      </w:r>
      <w:r w:rsidR="004842C2" w:rsidRPr="00B9694E">
        <w:rPr>
          <w:rFonts w:ascii="Arial" w:hAnsi="Arial" w:cs="Arial"/>
          <w:b/>
          <w:bCs/>
          <w:color w:val="272788"/>
        </w:rPr>
        <w:t xml:space="preserve"> </w:t>
      </w:r>
    </w:p>
    <w:p w14:paraId="72EA7223" w14:textId="77777777" w:rsidR="004842C2" w:rsidRPr="00B9694E" w:rsidRDefault="004842C2" w:rsidP="004842C2">
      <w:pPr>
        <w:spacing w:after="0" w:line="240" w:lineRule="auto"/>
        <w:rPr>
          <w:rFonts w:ascii="Arial" w:hAnsi="Arial" w:cs="Arial"/>
          <w:b/>
          <w:bCs/>
        </w:rPr>
      </w:pPr>
    </w:p>
    <w:p w14:paraId="5F5E74DF" w14:textId="35428663" w:rsidR="00B201EA" w:rsidRPr="00B9694E" w:rsidRDefault="00B201EA" w:rsidP="004842C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eastAsia="Arial" w:hAnsi="Arial" w:cs="Arial"/>
        </w:rPr>
      </w:pPr>
      <w:r w:rsidRPr="00B9694E">
        <w:rPr>
          <w:rFonts w:ascii="Arial" w:eastAsia="Arial" w:hAnsi="Arial" w:cs="Arial"/>
        </w:rPr>
        <w:t>FPH Fellow elected or appointed under Standing Order 9</w:t>
      </w:r>
      <w:r w:rsidR="00131D99" w:rsidRPr="00B9694E">
        <w:rPr>
          <w:rFonts w:ascii="Arial" w:eastAsia="Arial" w:hAnsi="Arial" w:cs="Arial"/>
        </w:rPr>
        <w:t>*</w:t>
      </w:r>
    </w:p>
    <w:p w14:paraId="45B67656" w14:textId="542A612D" w:rsidR="00B201EA" w:rsidRPr="00B9694E" w:rsidRDefault="00B201EA" w:rsidP="004842C2">
      <w:pPr>
        <w:numPr>
          <w:ilvl w:val="0"/>
          <w:numId w:val="8"/>
        </w:numPr>
        <w:suppressAutoHyphens/>
        <w:spacing w:after="0" w:line="240" w:lineRule="auto"/>
        <w:rPr>
          <w:rFonts w:ascii="Arial" w:eastAsia="Arial" w:hAnsi="Arial" w:cs="Arial"/>
        </w:rPr>
      </w:pPr>
      <w:r w:rsidRPr="00B9694E">
        <w:rPr>
          <w:rFonts w:ascii="Arial" w:eastAsia="Arial" w:hAnsi="Arial" w:cs="Arial"/>
        </w:rPr>
        <w:t>In good standing with FPH including meeting its requirements for CPD</w:t>
      </w:r>
      <w:r w:rsidR="00131D99" w:rsidRPr="00B9694E">
        <w:rPr>
          <w:rFonts w:ascii="Arial" w:eastAsia="Arial" w:hAnsi="Arial" w:cs="Arial"/>
        </w:rPr>
        <w:t>*</w:t>
      </w:r>
    </w:p>
    <w:p w14:paraId="3CD34B6D" w14:textId="57D509A8" w:rsidR="00886C07" w:rsidRPr="00B9694E" w:rsidRDefault="00DF642D" w:rsidP="00886C07">
      <w:pPr>
        <w:numPr>
          <w:ilvl w:val="0"/>
          <w:numId w:val="8"/>
        </w:numPr>
        <w:suppressAutoHyphens/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>Knowledge of financ</w:t>
      </w:r>
      <w:r w:rsidR="00B0799F" w:rsidRPr="00B9694E">
        <w:rPr>
          <w:rFonts w:ascii="Arial" w:hAnsi="Arial" w:cs="Arial"/>
        </w:rPr>
        <w:t>ia</w:t>
      </w:r>
      <w:r w:rsidR="002704FB" w:rsidRPr="00B9694E">
        <w:rPr>
          <w:rFonts w:ascii="Arial" w:hAnsi="Arial" w:cs="Arial"/>
        </w:rPr>
        <w:t>l, investment</w:t>
      </w:r>
      <w:r w:rsidR="00B0799F" w:rsidRPr="00B9694E">
        <w:rPr>
          <w:rFonts w:ascii="Arial" w:hAnsi="Arial" w:cs="Arial"/>
        </w:rPr>
        <w:t xml:space="preserve"> </w:t>
      </w:r>
      <w:r w:rsidR="00886C07" w:rsidRPr="00B9694E">
        <w:rPr>
          <w:rFonts w:ascii="Arial" w:hAnsi="Arial" w:cs="Arial"/>
        </w:rPr>
        <w:t>and</w:t>
      </w:r>
      <w:r w:rsidR="00EF2E82" w:rsidRPr="00B9694E">
        <w:rPr>
          <w:rFonts w:ascii="Arial" w:hAnsi="Arial" w:cs="Arial"/>
        </w:rPr>
        <w:t>/or</w:t>
      </w:r>
      <w:r w:rsidR="00886C07" w:rsidRPr="00B9694E">
        <w:rPr>
          <w:rFonts w:ascii="Arial" w:hAnsi="Arial" w:cs="Arial"/>
        </w:rPr>
        <w:t xml:space="preserve"> risk management</w:t>
      </w:r>
    </w:p>
    <w:p w14:paraId="6BAD8156" w14:textId="5F3DC67C" w:rsidR="00B201EA" w:rsidRPr="00B9694E" w:rsidRDefault="00B201EA" w:rsidP="00886C07">
      <w:pPr>
        <w:numPr>
          <w:ilvl w:val="0"/>
          <w:numId w:val="8"/>
        </w:numPr>
        <w:suppressAutoHyphens/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>Ability to analyse</w:t>
      </w:r>
      <w:r w:rsidR="00886C07" w:rsidRPr="00B9694E">
        <w:rPr>
          <w:rFonts w:ascii="Arial" w:hAnsi="Arial" w:cs="Arial"/>
        </w:rPr>
        <w:t xml:space="preserve"> and</w:t>
      </w:r>
      <w:r w:rsidRPr="00B9694E">
        <w:rPr>
          <w:rFonts w:ascii="Arial" w:hAnsi="Arial" w:cs="Arial"/>
        </w:rPr>
        <w:t xml:space="preserve"> interpret financial data</w:t>
      </w:r>
    </w:p>
    <w:p w14:paraId="33B72002" w14:textId="77777777" w:rsidR="00B201EA" w:rsidRPr="00B9694E" w:rsidRDefault="00B201EA" w:rsidP="004842C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9694E">
        <w:rPr>
          <w:rFonts w:ascii="Arial" w:hAnsi="Arial" w:cs="Arial"/>
          <w:color w:val="000000"/>
        </w:rPr>
        <w:t>Ability to work effectively as a member of a team</w:t>
      </w:r>
    </w:p>
    <w:p w14:paraId="1353C1B3" w14:textId="77777777" w:rsidR="00B201EA" w:rsidRPr="00B9694E" w:rsidRDefault="00B201EA" w:rsidP="004842C2">
      <w:pPr>
        <w:pStyle w:val="ListParagraph"/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  <w:color w:val="000000"/>
        </w:rPr>
        <w:t>Commitment to Nolan's seven principles of public life: selflessness, integrity, objectivity, accountability, openness, honesty and leadership.</w:t>
      </w:r>
    </w:p>
    <w:p w14:paraId="59D01D84" w14:textId="77777777" w:rsidR="00B201EA" w:rsidRPr="00B9694E" w:rsidRDefault="00B201EA" w:rsidP="004842C2">
      <w:pPr>
        <w:spacing w:after="0" w:line="240" w:lineRule="auto"/>
        <w:rPr>
          <w:rFonts w:ascii="Arial" w:hAnsi="Arial" w:cs="Arial"/>
          <w:b/>
          <w:bCs/>
        </w:rPr>
      </w:pPr>
    </w:p>
    <w:p w14:paraId="19CCEA28" w14:textId="3F34B9DF" w:rsidR="00B201EA" w:rsidRPr="00B9694E" w:rsidRDefault="00131D99" w:rsidP="00304B20">
      <w:pPr>
        <w:spacing w:after="0" w:line="240" w:lineRule="auto"/>
        <w:ind w:firstLine="360"/>
        <w:rPr>
          <w:rFonts w:ascii="Arial" w:hAnsi="Arial" w:cs="Arial"/>
          <w:i/>
          <w:iCs/>
        </w:rPr>
      </w:pPr>
      <w:r w:rsidRPr="00B9694E">
        <w:rPr>
          <w:rFonts w:ascii="Arial" w:hAnsi="Arial" w:cs="Arial"/>
          <w:i/>
          <w:iCs/>
        </w:rPr>
        <w:t xml:space="preserve">* </w:t>
      </w:r>
      <w:r w:rsidR="00012593" w:rsidRPr="00B9694E">
        <w:rPr>
          <w:rFonts w:ascii="Arial" w:hAnsi="Arial" w:cs="Arial"/>
          <w:i/>
          <w:iCs/>
        </w:rPr>
        <w:t xml:space="preserve">applicable to </w:t>
      </w:r>
      <w:r w:rsidRPr="00B9694E">
        <w:rPr>
          <w:rFonts w:ascii="Arial" w:hAnsi="Arial" w:cs="Arial"/>
          <w:i/>
          <w:iCs/>
        </w:rPr>
        <w:t xml:space="preserve">FPH </w:t>
      </w:r>
      <w:r w:rsidR="002A0A54" w:rsidRPr="00B9694E">
        <w:rPr>
          <w:rFonts w:ascii="Arial" w:hAnsi="Arial" w:cs="Arial"/>
          <w:i/>
          <w:iCs/>
        </w:rPr>
        <w:t xml:space="preserve">Fellow </w:t>
      </w:r>
      <w:r w:rsidRPr="00B9694E">
        <w:rPr>
          <w:rFonts w:ascii="Arial" w:hAnsi="Arial" w:cs="Arial"/>
          <w:i/>
          <w:iCs/>
        </w:rPr>
        <w:t>applicants only</w:t>
      </w:r>
      <w:r w:rsidR="00012593" w:rsidRPr="00B9694E">
        <w:rPr>
          <w:rFonts w:ascii="Arial" w:hAnsi="Arial" w:cs="Arial"/>
          <w:i/>
          <w:iCs/>
        </w:rPr>
        <w:t xml:space="preserve"> (not lay members)</w:t>
      </w:r>
    </w:p>
    <w:p w14:paraId="575CA8BC" w14:textId="77777777" w:rsidR="00B201EA" w:rsidRPr="00B9694E" w:rsidRDefault="00B201EA" w:rsidP="002325BF">
      <w:pPr>
        <w:spacing w:after="0" w:line="240" w:lineRule="auto"/>
        <w:rPr>
          <w:rFonts w:ascii="Arial" w:hAnsi="Arial" w:cs="Arial"/>
          <w:b/>
          <w:bCs/>
        </w:rPr>
      </w:pPr>
    </w:p>
    <w:p w14:paraId="6917F5B4" w14:textId="17FFB59D" w:rsidR="00B201EA" w:rsidRPr="00B9694E" w:rsidRDefault="00304B20" w:rsidP="002325BF">
      <w:pPr>
        <w:spacing w:after="0" w:line="240" w:lineRule="auto"/>
        <w:rPr>
          <w:rFonts w:ascii="Arial" w:hAnsi="Arial" w:cs="Arial"/>
          <w:b/>
          <w:bCs/>
          <w:color w:val="272788"/>
        </w:rPr>
      </w:pPr>
      <w:r w:rsidRPr="00B9694E">
        <w:rPr>
          <w:rFonts w:ascii="Arial" w:hAnsi="Arial" w:cs="Arial"/>
          <w:b/>
          <w:bCs/>
          <w:color w:val="272788"/>
        </w:rPr>
        <w:t>Application process</w:t>
      </w:r>
    </w:p>
    <w:p w14:paraId="0445B704" w14:textId="77777777" w:rsidR="00304B20" w:rsidRPr="00B9694E" w:rsidRDefault="00304B20" w:rsidP="002325BF">
      <w:pPr>
        <w:spacing w:after="0" w:line="240" w:lineRule="auto"/>
        <w:rPr>
          <w:rFonts w:ascii="Arial" w:hAnsi="Arial" w:cs="Arial"/>
          <w:b/>
          <w:bCs/>
        </w:rPr>
      </w:pPr>
    </w:p>
    <w:p w14:paraId="7FE3FF5F" w14:textId="7EC63BE6" w:rsidR="00A602F7" w:rsidRPr="00B9694E" w:rsidRDefault="00A602F7" w:rsidP="002325BF">
      <w:p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 xml:space="preserve">To apply for membership of the Risk Management, Audit &amp; Finance Committee, please complete the application form attached and </w:t>
      </w:r>
      <w:r w:rsidR="009944DE" w:rsidRPr="00B9694E">
        <w:rPr>
          <w:rFonts w:ascii="Arial" w:hAnsi="Arial" w:cs="Arial"/>
        </w:rPr>
        <w:t xml:space="preserve">return to </w:t>
      </w:r>
      <w:hyperlink r:id="rId10" w:history="1">
        <w:r w:rsidR="009944DE" w:rsidRPr="00B9694E">
          <w:rPr>
            <w:rStyle w:val="Hyperlink"/>
            <w:rFonts w:ascii="Arial" w:hAnsi="Arial" w:cs="Arial"/>
          </w:rPr>
          <w:t>carolinewren@fph.org.uk</w:t>
        </w:r>
      </w:hyperlink>
      <w:r w:rsidR="009944DE" w:rsidRPr="00B9694E">
        <w:rPr>
          <w:rFonts w:ascii="Arial" w:hAnsi="Arial" w:cs="Arial"/>
        </w:rPr>
        <w:t xml:space="preserve"> by </w:t>
      </w:r>
      <w:r w:rsidR="0061048F" w:rsidRPr="00B9694E">
        <w:rPr>
          <w:rFonts w:ascii="Arial" w:hAnsi="Arial" w:cs="Arial"/>
          <w:u w:val="single"/>
        </w:rPr>
        <w:t>Friday 19 September 2025</w:t>
      </w:r>
      <w:r w:rsidR="0061048F" w:rsidRPr="00B9694E">
        <w:rPr>
          <w:rFonts w:ascii="Arial" w:hAnsi="Arial" w:cs="Arial"/>
        </w:rPr>
        <w:t>.</w:t>
      </w:r>
      <w:r w:rsidR="000B25A4" w:rsidRPr="00B9694E">
        <w:rPr>
          <w:rFonts w:ascii="Arial" w:hAnsi="Arial" w:cs="Arial"/>
        </w:rPr>
        <w:t xml:space="preserve">  Depending on the number of applications received, </w:t>
      </w:r>
      <w:r w:rsidR="00A94AFB" w:rsidRPr="00B9694E">
        <w:rPr>
          <w:rFonts w:ascii="Arial" w:hAnsi="Arial" w:cs="Arial"/>
        </w:rPr>
        <w:t xml:space="preserve">interviews may be held with shortlisted candidates.  </w:t>
      </w:r>
    </w:p>
    <w:p w14:paraId="7011891D" w14:textId="77777777" w:rsidR="00A94AFB" w:rsidRPr="00B9694E" w:rsidRDefault="00A94AFB" w:rsidP="002325BF">
      <w:pPr>
        <w:spacing w:after="0" w:line="240" w:lineRule="auto"/>
        <w:rPr>
          <w:rFonts w:ascii="Arial" w:hAnsi="Arial" w:cs="Arial"/>
        </w:rPr>
      </w:pPr>
    </w:p>
    <w:p w14:paraId="2D14334C" w14:textId="68E162E8" w:rsidR="00742247" w:rsidRPr="00B9694E" w:rsidRDefault="00742247" w:rsidP="002325BF">
      <w:pPr>
        <w:spacing w:after="0" w:line="240" w:lineRule="auto"/>
        <w:rPr>
          <w:rFonts w:ascii="Arial" w:hAnsi="Arial" w:cs="Arial"/>
          <w:i/>
          <w:iCs/>
          <w:color w:val="0070C0"/>
        </w:rPr>
      </w:pPr>
      <w:r w:rsidRPr="00B9694E">
        <w:rPr>
          <w:rFonts w:ascii="Arial" w:hAnsi="Arial" w:cs="Arial"/>
        </w:rPr>
        <w:t>If you would like further information about the work of the committee or</w:t>
      </w:r>
      <w:r w:rsidR="00EB7AB3" w:rsidRPr="00B9694E">
        <w:rPr>
          <w:rFonts w:ascii="Arial" w:hAnsi="Arial" w:cs="Arial"/>
        </w:rPr>
        <w:t xml:space="preserve"> an informal conversation before applying, please contact Gerry Waldron, FPH Treasurer – </w:t>
      </w:r>
      <w:hyperlink r:id="rId11" w:history="1">
        <w:r w:rsidR="00EB7AB3" w:rsidRPr="00B9694E">
          <w:rPr>
            <w:rStyle w:val="Hyperlink"/>
            <w:rFonts w:ascii="Arial" w:hAnsi="Arial" w:cs="Arial"/>
          </w:rPr>
          <w:t>gerrywaldron@fph.org.uk</w:t>
        </w:r>
      </w:hyperlink>
      <w:r w:rsidR="00EB7AB3" w:rsidRPr="00B9694E">
        <w:rPr>
          <w:rFonts w:ascii="Arial" w:hAnsi="Arial" w:cs="Arial"/>
        </w:rPr>
        <w:t xml:space="preserve">.  </w:t>
      </w:r>
    </w:p>
    <w:p w14:paraId="02A6EB83" w14:textId="77777777" w:rsidR="00EB7AB3" w:rsidRPr="00B9694E" w:rsidRDefault="00EB7AB3" w:rsidP="002325BF">
      <w:pPr>
        <w:spacing w:after="0" w:line="240" w:lineRule="auto"/>
        <w:rPr>
          <w:rFonts w:ascii="Arial" w:hAnsi="Arial" w:cs="Arial"/>
          <w:i/>
          <w:iCs/>
        </w:rPr>
      </w:pPr>
    </w:p>
    <w:p w14:paraId="7EF578D4" w14:textId="77777777" w:rsidR="00EB7AB3" w:rsidRPr="00B9694E" w:rsidRDefault="00EB7AB3" w:rsidP="002325BF">
      <w:pPr>
        <w:spacing w:after="0" w:line="240" w:lineRule="auto"/>
        <w:rPr>
          <w:rFonts w:ascii="Arial" w:hAnsi="Arial" w:cs="Arial"/>
          <w:i/>
          <w:iCs/>
        </w:rPr>
      </w:pPr>
    </w:p>
    <w:p w14:paraId="0E858F21" w14:textId="2117F5A7" w:rsidR="00EB7AB3" w:rsidRPr="00B9694E" w:rsidRDefault="00BC604E" w:rsidP="002325BF">
      <w:p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>19</w:t>
      </w:r>
      <w:r w:rsidR="00EB7AB3" w:rsidRPr="00B9694E">
        <w:rPr>
          <w:rFonts w:ascii="Arial" w:hAnsi="Arial" w:cs="Arial"/>
        </w:rPr>
        <w:t xml:space="preserve"> August 2025</w:t>
      </w:r>
    </w:p>
    <w:p w14:paraId="6CDCF1C3" w14:textId="77777777" w:rsidR="00077E2F" w:rsidRPr="00B9694E" w:rsidRDefault="00077E2F" w:rsidP="002325BF">
      <w:pPr>
        <w:spacing w:after="0" w:line="240" w:lineRule="auto"/>
        <w:rPr>
          <w:rFonts w:ascii="Arial" w:hAnsi="Arial" w:cs="Arial"/>
        </w:rPr>
      </w:pPr>
    </w:p>
    <w:p w14:paraId="22B1D7A5" w14:textId="1BAAABC9" w:rsidR="00077E2F" w:rsidRPr="00B9694E" w:rsidRDefault="00077E2F">
      <w:pPr>
        <w:rPr>
          <w:rFonts w:ascii="Arial" w:hAnsi="Arial" w:cs="Arial"/>
        </w:rPr>
      </w:pPr>
      <w:r w:rsidRPr="00B9694E">
        <w:rPr>
          <w:rFonts w:ascii="Arial" w:hAnsi="Arial" w:cs="Arial"/>
        </w:rPr>
        <w:br w:type="page"/>
      </w:r>
    </w:p>
    <w:p w14:paraId="2DCD66BE" w14:textId="6AEE7FA2" w:rsidR="002B7603" w:rsidRPr="00B9694E" w:rsidRDefault="002B7603" w:rsidP="002B7603">
      <w:pPr>
        <w:rPr>
          <w:rFonts w:ascii="Arial" w:hAnsi="Arial" w:cs="Arial"/>
        </w:rPr>
      </w:pPr>
    </w:p>
    <w:p w14:paraId="3BEB5D7E" w14:textId="77777777" w:rsidR="002B7603" w:rsidRPr="00B9694E" w:rsidRDefault="002B7603" w:rsidP="002B7603">
      <w:pPr>
        <w:rPr>
          <w:rFonts w:ascii="Arial" w:hAnsi="Arial" w:cs="Arial"/>
        </w:rPr>
      </w:pPr>
    </w:p>
    <w:p w14:paraId="13719083" w14:textId="77777777" w:rsidR="002B7603" w:rsidRPr="00B9694E" w:rsidRDefault="002B7603" w:rsidP="002B760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607F1CA4" w14:textId="77777777" w:rsidR="00B9694E" w:rsidRDefault="00B9694E" w:rsidP="002B760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64611E" w14:textId="77777777" w:rsidR="00B9694E" w:rsidRDefault="00B9694E" w:rsidP="002B760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BA92650" w14:textId="077AB452" w:rsidR="002B7603" w:rsidRPr="00B9694E" w:rsidRDefault="002B7603" w:rsidP="002B7603">
      <w:pPr>
        <w:spacing w:after="0" w:line="240" w:lineRule="auto"/>
        <w:jc w:val="center"/>
        <w:rPr>
          <w:rFonts w:ascii="Arial" w:hAnsi="Arial" w:cs="Arial"/>
          <w:b/>
          <w:color w:val="272788"/>
          <w:sz w:val="36"/>
          <w:szCs w:val="36"/>
        </w:rPr>
      </w:pPr>
      <w:r w:rsidRPr="00B9694E">
        <w:rPr>
          <w:rFonts w:ascii="Arial" w:hAnsi="Arial" w:cs="Arial"/>
          <w:b/>
          <w:color w:val="272788"/>
          <w:sz w:val="36"/>
          <w:szCs w:val="36"/>
        </w:rPr>
        <w:t xml:space="preserve">FPH Risk Management, Audit &amp; </w:t>
      </w:r>
      <w:r w:rsidR="003052E5" w:rsidRPr="00B9694E">
        <w:rPr>
          <w:rFonts w:ascii="Arial" w:hAnsi="Arial" w:cs="Arial"/>
          <w:b/>
          <w:color w:val="272788"/>
          <w:sz w:val="36"/>
          <w:szCs w:val="36"/>
        </w:rPr>
        <w:t>Finance</w:t>
      </w:r>
      <w:r w:rsidRPr="00B9694E">
        <w:rPr>
          <w:rFonts w:ascii="Arial" w:hAnsi="Arial" w:cs="Arial"/>
          <w:b/>
          <w:color w:val="272788"/>
          <w:sz w:val="36"/>
          <w:szCs w:val="36"/>
        </w:rPr>
        <w:t xml:space="preserve"> Committee</w:t>
      </w:r>
    </w:p>
    <w:p w14:paraId="032FAECC" w14:textId="77777777" w:rsidR="002B7603" w:rsidRPr="00B9694E" w:rsidRDefault="002B7603" w:rsidP="002B7603">
      <w:pPr>
        <w:spacing w:after="0" w:line="240" w:lineRule="auto"/>
        <w:jc w:val="center"/>
        <w:rPr>
          <w:rFonts w:ascii="Arial" w:hAnsi="Arial" w:cs="Arial"/>
          <w:b/>
          <w:color w:val="272788"/>
          <w:sz w:val="20"/>
        </w:rPr>
      </w:pPr>
    </w:p>
    <w:p w14:paraId="57517285" w14:textId="5F68ED18" w:rsidR="002B7603" w:rsidRPr="00B9694E" w:rsidRDefault="00654BCC" w:rsidP="002B7603">
      <w:pPr>
        <w:spacing w:after="0" w:line="240" w:lineRule="auto"/>
        <w:jc w:val="center"/>
        <w:rPr>
          <w:rFonts w:ascii="Arial" w:hAnsi="Arial" w:cs="Arial"/>
          <w:b/>
          <w:color w:val="272788"/>
          <w:sz w:val="32"/>
          <w:szCs w:val="32"/>
        </w:rPr>
      </w:pPr>
      <w:r w:rsidRPr="00B9694E">
        <w:rPr>
          <w:rFonts w:ascii="Arial" w:hAnsi="Arial" w:cs="Arial"/>
          <w:b/>
          <w:color w:val="272788"/>
          <w:sz w:val="32"/>
          <w:szCs w:val="32"/>
        </w:rPr>
        <w:t>Membership a</w:t>
      </w:r>
      <w:r w:rsidR="002B7603" w:rsidRPr="00B9694E">
        <w:rPr>
          <w:rFonts w:ascii="Arial" w:hAnsi="Arial" w:cs="Arial"/>
          <w:b/>
          <w:color w:val="272788"/>
          <w:sz w:val="32"/>
          <w:szCs w:val="32"/>
        </w:rPr>
        <w:t>pplication form</w:t>
      </w:r>
    </w:p>
    <w:p w14:paraId="6AA32AD0" w14:textId="77777777" w:rsidR="002B7603" w:rsidRPr="00B9694E" w:rsidRDefault="002B7603" w:rsidP="002B760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0AE5DE2" w14:textId="55C0E9CE" w:rsidR="002B7603" w:rsidRPr="00B9694E" w:rsidRDefault="002B7603" w:rsidP="002B7603">
      <w:pPr>
        <w:spacing w:after="0" w:line="240" w:lineRule="auto"/>
        <w:rPr>
          <w:rFonts w:ascii="Arial" w:hAnsi="Arial" w:cs="Arial"/>
        </w:rPr>
      </w:pPr>
      <w:r w:rsidRPr="00B9694E">
        <w:rPr>
          <w:rFonts w:ascii="Arial" w:hAnsi="Arial" w:cs="Arial"/>
        </w:rPr>
        <w:t>Please complete and return th</w:t>
      </w:r>
      <w:r w:rsidR="000555F3" w:rsidRPr="00B9694E">
        <w:rPr>
          <w:rFonts w:ascii="Arial" w:hAnsi="Arial" w:cs="Arial"/>
        </w:rPr>
        <w:t>is</w:t>
      </w:r>
      <w:r w:rsidRPr="00B9694E">
        <w:rPr>
          <w:rFonts w:ascii="Arial" w:hAnsi="Arial" w:cs="Arial"/>
        </w:rPr>
        <w:t xml:space="preserve"> application form to Caroline Wren (</w:t>
      </w:r>
      <w:hyperlink r:id="rId12" w:history="1">
        <w:r w:rsidRPr="00B9694E">
          <w:rPr>
            <w:rStyle w:val="Hyperlink"/>
            <w:rFonts w:ascii="Arial" w:hAnsi="Arial" w:cs="Arial"/>
          </w:rPr>
          <w:t>carolinewren@fph.org.uk</w:t>
        </w:r>
      </w:hyperlink>
      <w:r w:rsidRPr="00B9694E">
        <w:rPr>
          <w:rFonts w:ascii="Arial" w:hAnsi="Arial" w:cs="Arial"/>
        </w:rPr>
        <w:t xml:space="preserve">) </w:t>
      </w:r>
      <w:r w:rsidRPr="00B9694E">
        <w:rPr>
          <w:rFonts w:ascii="Arial" w:hAnsi="Arial" w:cs="Arial"/>
          <w:u w:val="single"/>
        </w:rPr>
        <w:t xml:space="preserve">by Friday </w:t>
      </w:r>
      <w:r w:rsidR="003052E5" w:rsidRPr="00B9694E">
        <w:rPr>
          <w:rFonts w:ascii="Arial" w:hAnsi="Arial" w:cs="Arial"/>
          <w:u w:val="single"/>
        </w:rPr>
        <w:t>19 September</w:t>
      </w:r>
      <w:r w:rsidRPr="00B9694E">
        <w:rPr>
          <w:rFonts w:ascii="Arial" w:hAnsi="Arial" w:cs="Arial"/>
          <w:u w:val="single"/>
        </w:rPr>
        <w:t xml:space="preserve"> 2025</w:t>
      </w:r>
      <w:r w:rsidRPr="00B9694E">
        <w:rPr>
          <w:rFonts w:ascii="Arial" w:hAnsi="Arial" w:cs="Arial"/>
        </w:rPr>
        <w:t>.  You may also provide a short CV (maximum four pages).</w:t>
      </w:r>
    </w:p>
    <w:p w14:paraId="0C54654C" w14:textId="77777777" w:rsidR="002B7603" w:rsidRPr="00B9694E" w:rsidRDefault="002B7603" w:rsidP="002B760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7603" w:rsidRPr="00B9694E" w14:paraId="5CB01571" w14:textId="77777777" w:rsidTr="00654BCC">
        <w:tc>
          <w:tcPr>
            <w:tcW w:w="9628" w:type="dxa"/>
            <w:shd w:val="clear" w:color="auto" w:fill="F2F2F2"/>
          </w:tcPr>
          <w:p w14:paraId="1CBEBEF2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  <w:b/>
                <w:bCs/>
              </w:rPr>
            </w:pPr>
            <w:r w:rsidRPr="00B9694E">
              <w:rPr>
                <w:rFonts w:ascii="Arial" w:eastAsia="Calibri" w:hAnsi="Arial" w:cs="Arial"/>
                <w:b/>
                <w:bCs/>
              </w:rPr>
              <w:t>Name</w:t>
            </w:r>
          </w:p>
        </w:tc>
      </w:tr>
      <w:tr w:rsidR="002B7603" w:rsidRPr="00B9694E" w14:paraId="4FAFDFA4" w14:textId="77777777" w:rsidTr="00654BCC">
        <w:tc>
          <w:tcPr>
            <w:tcW w:w="9628" w:type="dxa"/>
          </w:tcPr>
          <w:p w14:paraId="6A336D7C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</w:rPr>
            </w:pPr>
          </w:p>
          <w:p w14:paraId="51FC1B4B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</w:rPr>
            </w:pPr>
          </w:p>
        </w:tc>
      </w:tr>
      <w:tr w:rsidR="002B7603" w:rsidRPr="00B9694E" w14:paraId="348F4095" w14:textId="77777777" w:rsidTr="00654BCC">
        <w:tc>
          <w:tcPr>
            <w:tcW w:w="9628" w:type="dxa"/>
            <w:shd w:val="clear" w:color="auto" w:fill="F2F2F2"/>
          </w:tcPr>
          <w:p w14:paraId="271A3C7D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  <w:b/>
                <w:bCs/>
              </w:rPr>
            </w:pPr>
            <w:r w:rsidRPr="00B9694E">
              <w:rPr>
                <w:rFonts w:ascii="Arial" w:eastAsia="Calibri" w:hAnsi="Arial" w:cs="Arial"/>
                <w:b/>
                <w:bCs/>
              </w:rPr>
              <w:t>Email address</w:t>
            </w:r>
          </w:p>
        </w:tc>
      </w:tr>
      <w:tr w:rsidR="002B7603" w:rsidRPr="00B9694E" w14:paraId="6ABB8984" w14:textId="77777777" w:rsidTr="00654BCC">
        <w:tc>
          <w:tcPr>
            <w:tcW w:w="9628" w:type="dxa"/>
          </w:tcPr>
          <w:p w14:paraId="76AD5E4E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</w:rPr>
            </w:pPr>
          </w:p>
          <w:p w14:paraId="7407CFCB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</w:rPr>
            </w:pPr>
          </w:p>
        </w:tc>
      </w:tr>
      <w:tr w:rsidR="002B7603" w:rsidRPr="00B9694E" w14:paraId="4B2353CF" w14:textId="77777777" w:rsidTr="00654BCC">
        <w:tc>
          <w:tcPr>
            <w:tcW w:w="9628" w:type="dxa"/>
            <w:shd w:val="clear" w:color="auto" w:fill="F2F2F2"/>
          </w:tcPr>
          <w:p w14:paraId="37978703" w14:textId="0EC48C8C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  <w:b/>
                <w:bCs/>
              </w:rPr>
            </w:pPr>
            <w:r w:rsidRPr="00B9694E">
              <w:rPr>
                <w:rFonts w:ascii="Arial" w:eastAsia="Calibri" w:hAnsi="Arial" w:cs="Arial"/>
                <w:b/>
                <w:bCs/>
              </w:rPr>
              <w:t>Please summarise relevant experience/expertise (max 300 words)</w:t>
            </w:r>
          </w:p>
        </w:tc>
      </w:tr>
      <w:tr w:rsidR="002B7603" w:rsidRPr="00B9694E" w14:paraId="08C194C9" w14:textId="77777777" w:rsidTr="00654BCC">
        <w:tc>
          <w:tcPr>
            <w:tcW w:w="9628" w:type="dxa"/>
          </w:tcPr>
          <w:p w14:paraId="2552FE3F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</w:rPr>
            </w:pPr>
          </w:p>
          <w:p w14:paraId="7BF08CC0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</w:rPr>
            </w:pPr>
          </w:p>
          <w:p w14:paraId="5654A818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</w:rPr>
            </w:pPr>
          </w:p>
        </w:tc>
      </w:tr>
      <w:tr w:rsidR="002B7603" w:rsidRPr="00B9694E" w14:paraId="0D2F1FE3" w14:textId="77777777" w:rsidTr="00654BCC">
        <w:tc>
          <w:tcPr>
            <w:tcW w:w="9628" w:type="dxa"/>
            <w:shd w:val="clear" w:color="auto" w:fill="F2F2F2"/>
          </w:tcPr>
          <w:p w14:paraId="0575A45C" w14:textId="094354E5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  <w:b/>
                <w:bCs/>
              </w:rPr>
            </w:pPr>
            <w:r w:rsidRPr="00B9694E">
              <w:rPr>
                <w:rFonts w:ascii="Arial" w:eastAsia="Calibri" w:hAnsi="Arial" w:cs="Arial"/>
                <w:b/>
                <w:bCs/>
              </w:rPr>
              <w:t xml:space="preserve">Please provide supporting personal statement on what you could bring to the </w:t>
            </w:r>
            <w:r w:rsidR="000555F3" w:rsidRPr="00B9694E">
              <w:rPr>
                <w:rFonts w:ascii="Arial" w:eastAsia="Calibri" w:hAnsi="Arial" w:cs="Arial"/>
                <w:b/>
                <w:bCs/>
              </w:rPr>
              <w:t>committee</w:t>
            </w:r>
            <w:r w:rsidRPr="00B9694E">
              <w:rPr>
                <w:rFonts w:ascii="Arial" w:eastAsia="Calibri" w:hAnsi="Arial" w:cs="Arial"/>
                <w:b/>
                <w:bCs/>
              </w:rPr>
              <w:t>(s) (max 300 words)</w:t>
            </w:r>
          </w:p>
        </w:tc>
      </w:tr>
      <w:tr w:rsidR="002B7603" w:rsidRPr="00B9694E" w14:paraId="20F5E646" w14:textId="77777777" w:rsidTr="00654BCC">
        <w:tc>
          <w:tcPr>
            <w:tcW w:w="9628" w:type="dxa"/>
          </w:tcPr>
          <w:p w14:paraId="63E6FF5C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</w:rPr>
            </w:pPr>
          </w:p>
          <w:p w14:paraId="2FDF5998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</w:rPr>
            </w:pPr>
          </w:p>
          <w:p w14:paraId="267CE8A6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</w:rPr>
            </w:pPr>
          </w:p>
        </w:tc>
      </w:tr>
      <w:tr w:rsidR="002B7603" w:rsidRPr="00B9694E" w14:paraId="6ADAAD98" w14:textId="77777777" w:rsidTr="00654BCC">
        <w:tc>
          <w:tcPr>
            <w:tcW w:w="9628" w:type="dxa"/>
            <w:shd w:val="clear" w:color="auto" w:fill="F2F2F2"/>
          </w:tcPr>
          <w:p w14:paraId="148FC73A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  <w:b/>
                <w:bCs/>
              </w:rPr>
            </w:pPr>
            <w:r w:rsidRPr="00B9694E">
              <w:rPr>
                <w:rFonts w:ascii="Arial" w:eastAsia="Calibri" w:hAnsi="Arial" w:cs="Arial"/>
                <w:b/>
                <w:bCs/>
              </w:rPr>
              <w:t>Please advise any potential conflicts of interest, either professional or personal</w:t>
            </w:r>
          </w:p>
        </w:tc>
      </w:tr>
      <w:tr w:rsidR="002B7603" w:rsidRPr="00B9694E" w14:paraId="04A91468" w14:textId="77777777" w:rsidTr="00654BCC">
        <w:tc>
          <w:tcPr>
            <w:tcW w:w="9628" w:type="dxa"/>
          </w:tcPr>
          <w:p w14:paraId="6242A2E4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</w:rPr>
            </w:pPr>
          </w:p>
          <w:p w14:paraId="316FFCA4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</w:rPr>
            </w:pPr>
          </w:p>
          <w:p w14:paraId="303BE410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</w:rPr>
            </w:pPr>
          </w:p>
        </w:tc>
      </w:tr>
      <w:tr w:rsidR="002B7603" w:rsidRPr="00B9694E" w14:paraId="0D7068E8" w14:textId="77777777" w:rsidTr="00654BCC">
        <w:tc>
          <w:tcPr>
            <w:tcW w:w="9628" w:type="dxa"/>
            <w:shd w:val="clear" w:color="auto" w:fill="F2F2F2"/>
          </w:tcPr>
          <w:p w14:paraId="65807E0B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  <w:b/>
                <w:bCs/>
              </w:rPr>
            </w:pPr>
            <w:r w:rsidRPr="00B9694E">
              <w:rPr>
                <w:rFonts w:ascii="Arial" w:eastAsia="Calibri" w:hAnsi="Arial" w:cs="Arial"/>
                <w:b/>
                <w:bCs/>
              </w:rPr>
              <w:t>Date of application</w:t>
            </w:r>
          </w:p>
        </w:tc>
      </w:tr>
      <w:tr w:rsidR="002B7603" w:rsidRPr="00B9694E" w14:paraId="6ED267AC" w14:textId="77777777" w:rsidTr="00654BCC">
        <w:tc>
          <w:tcPr>
            <w:tcW w:w="9628" w:type="dxa"/>
          </w:tcPr>
          <w:p w14:paraId="2C7537E4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</w:rPr>
            </w:pPr>
          </w:p>
          <w:p w14:paraId="27EDF4BB" w14:textId="77777777" w:rsidR="002B7603" w:rsidRPr="00B9694E" w:rsidRDefault="002B7603" w:rsidP="00061040">
            <w:pPr>
              <w:spacing w:before="20" w:after="20"/>
              <w:rPr>
                <w:rFonts w:ascii="Arial" w:eastAsia="Calibri" w:hAnsi="Arial" w:cs="Arial"/>
              </w:rPr>
            </w:pPr>
          </w:p>
        </w:tc>
      </w:tr>
    </w:tbl>
    <w:p w14:paraId="18E0251A" w14:textId="5BFF1A42" w:rsidR="002B7603" w:rsidRPr="00B9694E" w:rsidRDefault="002B7603" w:rsidP="002B7603">
      <w:pPr>
        <w:rPr>
          <w:rFonts w:ascii="Arial" w:hAnsi="Arial" w:cs="Arial"/>
        </w:rPr>
      </w:pPr>
      <w:r w:rsidRPr="00B9694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27A4C" wp14:editId="5E5E2004">
                <wp:simplePos x="0" y="0"/>
                <wp:positionH relativeFrom="column">
                  <wp:posOffset>121920</wp:posOffset>
                </wp:positionH>
                <wp:positionV relativeFrom="paragraph">
                  <wp:posOffset>715645</wp:posOffset>
                </wp:positionV>
                <wp:extent cx="5562600" cy="104775"/>
                <wp:effectExtent l="0" t="0" r="0" b="0"/>
                <wp:wrapNone/>
                <wp:docPr id="12668923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A6ABC" w14:textId="77777777" w:rsidR="002B7603" w:rsidRDefault="002B7603" w:rsidP="002B7603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27A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6pt;margin-top:56.35pt;width:438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" filled="f" stroked="f">
                <v:textbox>
                  <w:txbxContent>
                    <w:p w14:paraId="2ACA6ABC" w14:textId="77777777" w:rsidR="002B7603" w:rsidRDefault="002B7603" w:rsidP="002B7603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8D057F" w14:textId="77777777" w:rsidR="00077E2F" w:rsidRPr="00B9694E" w:rsidRDefault="00077E2F" w:rsidP="002325BF">
      <w:pPr>
        <w:spacing w:after="0" w:line="240" w:lineRule="auto"/>
        <w:rPr>
          <w:rFonts w:ascii="Arial" w:hAnsi="Arial" w:cs="Arial"/>
        </w:rPr>
      </w:pPr>
    </w:p>
    <w:sectPr w:rsidR="00077E2F" w:rsidRPr="00B9694E" w:rsidSect="00B9694E">
      <w:headerReference w:type="default" r:id="rId13"/>
      <w:footerReference w:type="default" r:id="rId14"/>
      <w:pgSz w:w="11906" w:h="16838"/>
      <w:pgMar w:top="567" w:right="1134" w:bottom="851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03E4" w14:textId="77777777" w:rsidR="00F91FDB" w:rsidRDefault="00F91FDB" w:rsidP="00B9694E">
      <w:pPr>
        <w:spacing w:after="0" w:line="240" w:lineRule="auto"/>
      </w:pPr>
      <w:r>
        <w:separator/>
      </w:r>
    </w:p>
  </w:endnote>
  <w:endnote w:type="continuationSeparator" w:id="0">
    <w:p w14:paraId="616F889D" w14:textId="77777777" w:rsidR="00F91FDB" w:rsidRDefault="00F91FDB" w:rsidP="00B9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8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D53D7" w14:textId="089610CD" w:rsidR="00B9694E" w:rsidRPr="00B9694E" w:rsidRDefault="00B9694E" w:rsidP="00B9694E">
    <w:pPr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B9694E">
      <w:rPr>
        <w:rFonts w:ascii="Arial" w:hAnsi="Arial" w:cs="Arial"/>
        <w:color w:val="7F7F7F" w:themeColor="text1" w:themeTint="80"/>
        <w:sz w:val="16"/>
        <w:szCs w:val="16"/>
      </w:rPr>
      <w:t>4 St Andrews Place, London NW1 4LB</w:t>
    </w:r>
    <w:r w:rsidRPr="00B9694E">
      <w:rPr>
        <w:rFonts w:ascii="Arial" w:hAnsi="Arial" w:cs="Arial"/>
        <w:color w:val="7F7F7F" w:themeColor="text1" w:themeTint="80"/>
        <w:sz w:val="16"/>
        <w:szCs w:val="16"/>
      </w:rPr>
      <w:br/>
    </w:r>
    <w:hyperlink r:id="rId1" w:history="1">
      <w:r w:rsidRPr="00B9694E">
        <w:rPr>
          <w:rStyle w:val="Hyperlink"/>
          <w:rFonts w:ascii="Arial" w:hAnsi="Arial" w:cs="Arial"/>
          <w:iCs/>
          <w:color w:val="7F7F7F" w:themeColor="text1" w:themeTint="80"/>
          <w:sz w:val="16"/>
          <w:szCs w:val="16"/>
        </w:rPr>
        <w:t>www.fph.org.uk</w:t>
      </w:r>
    </w:hyperlink>
    <w:r w:rsidRPr="00B9694E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Pr="00B9694E">
      <w:rPr>
        <w:rFonts w:ascii="Arial" w:hAnsi="Arial" w:cs="Arial"/>
        <w:color w:val="7F7F7F" w:themeColor="text1" w:themeTint="80"/>
        <w:sz w:val="16"/>
        <w:szCs w:val="16"/>
      </w:rPr>
      <w:br/>
      <w:t>Registered Charity No: 263894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CF06" w14:textId="77777777" w:rsidR="00F91FDB" w:rsidRDefault="00F91FDB" w:rsidP="00B9694E">
      <w:pPr>
        <w:spacing w:after="0" w:line="240" w:lineRule="auto"/>
      </w:pPr>
      <w:r>
        <w:separator/>
      </w:r>
    </w:p>
  </w:footnote>
  <w:footnote w:type="continuationSeparator" w:id="0">
    <w:p w14:paraId="47C401EE" w14:textId="77777777" w:rsidR="00F91FDB" w:rsidRDefault="00F91FDB" w:rsidP="00B9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AA21B" w14:textId="177F0BD6" w:rsidR="00B9694E" w:rsidRDefault="00B969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FF5D632" wp14:editId="3C10D6CE">
          <wp:simplePos x="0" y="0"/>
          <wp:positionH relativeFrom="column">
            <wp:posOffset>-885748</wp:posOffset>
          </wp:positionH>
          <wp:positionV relativeFrom="paragraph">
            <wp:posOffset>-457200</wp:posOffset>
          </wp:positionV>
          <wp:extent cx="7741564" cy="18440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h_general_word_header_05_18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337" cy="1844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1" w15:restartNumberingAfterBreak="0">
    <w:nsid w:val="10C74AD6"/>
    <w:multiLevelType w:val="hybridMultilevel"/>
    <w:tmpl w:val="632268C8"/>
    <w:lvl w:ilvl="0" w:tplc="88C8D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53100"/>
    <w:multiLevelType w:val="multilevel"/>
    <w:tmpl w:val="3298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2F4E10A9"/>
    <w:multiLevelType w:val="hybridMultilevel"/>
    <w:tmpl w:val="9FF62FF8"/>
    <w:lvl w:ilvl="0" w:tplc="BC8E2688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30848"/>
    <w:multiLevelType w:val="multilevel"/>
    <w:tmpl w:val="B2B8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EB4556"/>
    <w:multiLevelType w:val="multilevel"/>
    <w:tmpl w:val="5A78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C92FE0"/>
    <w:multiLevelType w:val="multilevel"/>
    <w:tmpl w:val="9C668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F63032"/>
    <w:multiLevelType w:val="hybridMultilevel"/>
    <w:tmpl w:val="7370EDE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7F474D"/>
    <w:multiLevelType w:val="multilevel"/>
    <w:tmpl w:val="0F48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6850058">
    <w:abstractNumId w:val="5"/>
  </w:num>
  <w:num w:numId="2" w16cid:durableId="1811631754">
    <w:abstractNumId w:val="6"/>
  </w:num>
  <w:num w:numId="3" w16cid:durableId="1201479296">
    <w:abstractNumId w:val="8"/>
  </w:num>
  <w:num w:numId="4" w16cid:durableId="1589850205">
    <w:abstractNumId w:val="4"/>
  </w:num>
  <w:num w:numId="5" w16cid:durableId="669910483">
    <w:abstractNumId w:val="3"/>
  </w:num>
  <w:num w:numId="6" w16cid:durableId="550729210">
    <w:abstractNumId w:val="7"/>
  </w:num>
  <w:num w:numId="7" w16cid:durableId="1373920540">
    <w:abstractNumId w:val="0"/>
  </w:num>
  <w:num w:numId="8" w16cid:durableId="1855537495">
    <w:abstractNumId w:val="2"/>
  </w:num>
  <w:num w:numId="9" w16cid:durableId="38715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7499EA"/>
    <w:rsid w:val="0000053D"/>
    <w:rsid w:val="00012593"/>
    <w:rsid w:val="00020682"/>
    <w:rsid w:val="00040AB8"/>
    <w:rsid w:val="0004374C"/>
    <w:rsid w:val="000555F3"/>
    <w:rsid w:val="00077E2F"/>
    <w:rsid w:val="0008442C"/>
    <w:rsid w:val="000A630E"/>
    <w:rsid w:val="000B25A4"/>
    <w:rsid w:val="000C27BB"/>
    <w:rsid w:val="000D03F4"/>
    <w:rsid w:val="000E103E"/>
    <w:rsid w:val="000F0D06"/>
    <w:rsid w:val="0011452D"/>
    <w:rsid w:val="00115E8A"/>
    <w:rsid w:val="00131D99"/>
    <w:rsid w:val="00136D2A"/>
    <w:rsid w:val="00183028"/>
    <w:rsid w:val="0019417D"/>
    <w:rsid w:val="001D2F4F"/>
    <w:rsid w:val="001E13C0"/>
    <w:rsid w:val="001F038F"/>
    <w:rsid w:val="002325BF"/>
    <w:rsid w:val="0025025B"/>
    <w:rsid w:val="00261156"/>
    <w:rsid w:val="00262FA9"/>
    <w:rsid w:val="0026403D"/>
    <w:rsid w:val="002704FB"/>
    <w:rsid w:val="002715BD"/>
    <w:rsid w:val="002A0A54"/>
    <w:rsid w:val="002B6E05"/>
    <w:rsid w:val="002B7603"/>
    <w:rsid w:val="00304B20"/>
    <w:rsid w:val="003052E5"/>
    <w:rsid w:val="00306090"/>
    <w:rsid w:val="00330559"/>
    <w:rsid w:val="00337E83"/>
    <w:rsid w:val="00353491"/>
    <w:rsid w:val="00383D74"/>
    <w:rsid w:val="00397954"/>
    <w:rsid w:val="003A5597"/>
    <w:rsid w:val="003B72E4"/>
    <w:rsid w:val="003C1CB3"/>
    <w:rsid w:val="003F799F"/>
    <w:rsid w:val="00400EA6"/>
    <w:rsid w:val="00433B2C"/>
    <w:rsid w:val="00481438"/>
    <w:rsid w:val="004842C2"/>
    <w:rsid w:val="004A3B30"/>
    <w:rsid w:val="004C31A2"/>
    <w:rsid w:val="00500965"/>
    <w:rsid w:val="00505AA5"/>
    <w:rsid w:val="00540821"/>
    <w:rsid w:val="00584033"/>
    <w:rsid w:val="005A7C77"/>
    <w:rsid w:val="005B5504"/>
    <w:rsid w:val="005D35CB"/>
    <w:rsid w:val="005D58E5"/>
    <w:rsid w:val="005E30D2"/>
    <w:rsid w:val="00604F32"/>
    <w:rsid w:val="0061048F"/>
    <w:rsid w:val="00614F8B"/>
    <w:rsid w:val="00622BF7"/>
    <w:rsid w:val="00626474"/>
    <w:rsid w:val="00632230"/>
    <w:rsid w:val="00642524"/>
    <w:rsid w:val="00654BCC"/>
    <w:rsid w:val="006D2032"/>
    <w:rsid w:val="006E2BB7"/>
    <w:rsid w:val="006E38D9"/>
    <w:rsid w:val="00700968"/>
    <w:rsid w:val="0070203F"/>
    <w:rsid w:val="007048AC"/>
    <w:rsid w:val="00715E32"/>
    <w:rsid w:val="007161FF"/>
    <w:rsid w:val="00727872"/>
    <w:rsid w:val="00733555"/>
    <w:rsid w:val="00742247"/>
    <w:rsid w:val="00760051"/>
    <w:rsid w:val="0077603B"/>
    <w:rsid w:val="0078242A"/>
    <w:rsid w:val="00786BED"/>
    <w:rsid w:val="007D5BAD"/>
    <w:rsid w:val="008052FE"/>
    <w:rsid w:val="00821E32"/>
    <w:rsid w:val="00853990"/>
    <w:rsid w:val="00853DEF"/>
    <w:rsid w:val="00886C07"/>
    <w:rsid w:val="008A48A2"/>
    <w:rsid w:val="00913826"/>
    <w:rsid w:val="009144D2"/>
    <w:rsid w:val="00915753"/>
    <w:rsid w:val="00915A52"/>
    <w:rsid w:val="009362F2"/>
    <w:rsid w:val="0098622E"/>
    <w:rsid w:val="009944DE"/>
    <w:rsid w:val="009A3E07"/>
    <w:rsid w:val="00A2417C"/>
    <w:rsid w:val="00A601E7"/>
    <w:rsid w:val="00A602F7"/>
    <w:rsid w:val="00A91F9B"/>
    <w:rsid w:val="00A94AFB"/>
    <w:rsid w:val="00AA236D"/>
    <w:rsid w:val="00AB2E25"/>
    <w:rsid w:val="00AC6FD9"/>
    <w:rsid w:val="00B0799F"/>
    <w:rsid w:val="00B1095A"/>
    <w:rsid w:val="00B201EA"/>
    <w:rsid w:val="00B45F45"/>
    <w:rsid w:val="00B92B4F"/>
    <w:rsid w:val="00B9694E"/>
    <w:rsid w:val="00BA593D"/>
    <w:rsid w:val="00BC0415"/>
    <w:rsid w:val="00BC604E"/>
    <w:rsid w:val="00BD5864"/>
    <w:rsid w:val="00BE0088"/>
    <w:rsid w:val="00C23513"/>
    <w:rsid w:val="00C3202E"/>
    <w:rsid w:val="00C55558"/>
    <w:rsid w:val="00C74567"/>
    <w:rsid w:val="00CC1E86"/>
    <w:rsid w:val="00CD7421"/>
    <w:rsid w:val="00D004C9"/>
    <w:rsid w:val="00D34E65"/>
    <w:rsid w:val="00D47109"/>
    <w:rsid w:val="00D47BB4"/>
    <w:rsid w:val="00D52A0C"/>
    <w:rsid w:val="00D617F8"/>
    <w:rsid w:val="00D67886"/>
    <w:rsid w:val="00D76B40"/>
    <w:rsid w:val="00D83D6F"/>
    <w:rsid w:val="00DB582D"/>
    <w:rsid w:val="00DC294D"/>
    <w:rsid w:val="00DF642D"/>
    <w:rsid w:val="00E02F55"/>
    <w:rsid w:val="00E03DEB"/>
    <w:rsid w:val="00E250E1"/>
    <w:rsid w:val="00E84F6A"/>
    <w:rsid w:val="00EB5152"/>
    <w:rsid w:val="00EB7AB3"/>
    <w:rsid w:val="00EB7F9B"/>
    <w:rsid w:val="00EF2E82"/>
    <w:rsid w:val="00F0237C"/>
    <w:rsid w:val="00F71962"/>
    <w:rsid w:val="00F84EE1"/>
    <w:rsid w:val="00F91FDB"/>
    <w:rsid w:val="00FC39CD"/>
    <w:rsid w:val="00FF3781"/>
    <w:rsid w:val="2BDC3862"/>
    <w:rsid w:val="3E749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99EA"/>
  <w15:chartTrackingRefBased/>
  <w15:docId w15:val="{DBCCB229-61F0-411C-A0A4-20D80B3C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786B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2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2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6090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060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6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4E"/>
  </w:style>
  <w:style w:type="paragraph" w:styleId="Footer">
    <w:name w:val="footer"/>
    <w:basedOn w:val="Normal"/>
    <w:link w:val="FooterChar"/>
    <w:uiPriority w:val="99"/>
    <w:unhideWhenUsed/>
    <w:rsid w:val="00B96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olinewren@fph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rrywaldron@fph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rolinewren@fph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2F09C3A23D4998B9EA31F785FD95" ma:contentTypeVersion="7" ma:contentTypeDescription="Create a new document." ma:contentTypeScope="" ma:versionID="3139837e599eb17ac6d75853f2522614">
  <xsd:schema xmlns:xsd="http://www.w3.org/2001/XMLSchema" xmlns:xs="http://www.w3.org/2001/XMLSchema" xmlns:p="http://schemas.microsoft.com/office/2006/metadata/properties" xmlns:ns2="3f7fc2bf-407b-4a43-989f-dd7e803d576b" targetNamespace="http://schemas.microsoft.com/office/2006/metadata/properties" ma:root="true" ma:fieldsID="a445a7f7e13bca181d69c0ebe6f62935" ns2:_="">
    <xsd:import namespace="3f7fc2bf-407b-4a43-989f-dd7e803d5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fc2bf-407b-4a43-989f-dd7e803d5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4DE4E-1D13-4268-8522-B1B27DA2C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242B4F-8B81-4BBC-82C5-2E1E3F027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fc2bf-407b-4a43-989f-dd7e803d5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071DB-5AA4-48E9-B9DB-ACBA54CF9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&amp; Cerys Bow</dc:creator>
  <cp:keywords/>
  <dc:description/>
  <cp:lastModifiedBy>Catarina Joele</cp:lastModifiedBy>
  <cp:revision>3</cp:revision>
  <dcterms:created xsi:type="dcterms:W3CDTF">2025-08-19T14:19:00Z</dcterms:created>
  <dcterms:modified xsi:type="dcterms:W3CDTF">2025-08-19T15:03:00Z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0x01010049932F09C3A23D4998B9EA31F785FD95</vt:lpwstr>
  </property>
  <property fmtid="{D5CDD505-2E9C-101B-9397-08002B2CF9AE}" pid="3" name="Order">
    <vt:r8>4225600</vt:r8>
  </property>
</Properties>
</file>